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F80"/>
  <w:body>
    <w:p w14:paraId="7314950C" w14:textId="77777777" w:rsidR="00245C59" w:rsidRPr="00BF413F" w:rsidRDefault="00245C59" w:rsidP="00C07E0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center"/>
        <w:rPr>
          <w:rFonts w:ascii="Copperplate Gothic Bold" w:hAnsi="Copperplate Gothic Bold" w:cs="Calibri"/>
          <w:b/>
          <w:i/>
          <w:color w:val="C0504D"/>
          <w:sz w:val="40"/>
          <w:szCs w:val="40"/>
        </w:rPr>
      </w:pPr>
      <w:r w:rsidRPr="00BF413F">
        <w:rPr>
          <w:rFonts w:ascii="Copperplate Gothic Bold" w:hAnsi="Copperplate Gothic Bold" w:cs="Calibri"/>
          <w:b/>
          <w:i/>
          <w:color w:val="C0504D"/>
          <w:sz w:val="40"/>
          <w:szCs w:val="40"/>
        </w:rPr>
        <w:t>Sri Sathya Sai Digvijayam</w:t>
      </w:r>
      <w:r w:rsidR="009D55E2" w:rsidRPr="00BF413F">
        <w:rPr>
          <w:rFonts w:ascii="Copperplate Gothic Bold" w:hAnsi="Copperplate Gothic Bold" w:cs="Calibri"/>
          <w:b/>
          <w:i/>
          <w:color w:val="C0504D"/>
          <w:sz w:val="40"/>
          <w:szCs w:val="40"/>
        </w:rPr>
        <w:t>:</w:t>
      </w:r>
    </w:p>
    <w:p w14:paraId="77A6F37A" w14:textId="77777777" w:rsidR="00BF413F" w:rsidRPr="00BF413F" w:rsidRDefault="007511E5" w:rsidP="007511E5">
      <w:pPr>
        <w:pBdr>
          <w:top w:val="single" w:sz="4" w:space="1" w:color="auto"/>
          <w:left w:val="single" w:sz="4" w:space="4" w:color="auto"/>
          <w:bottom w:val="single" w:sz="4" w:space="1" w:color="auto"/>
          <w:right w:val="single" w:sz="4" w:space="4" w:color="auto"/>
        </w:pBdr>
        <w:tabs>
          <w:tab w:val="center" w:pos="4680"/>
          <w:tab w:val="right" w:pos="9360"/>
        </w:tabs>
        <w:spacing w:before="100" w:beforeAutospacing="1" w:after="100" w:afterAutospacing="1"/>
        <w:contextualSpacing/>
        <w:rPr>
          <w:sz w:val="40"/>
          <w:szCs w:val="40"/>
        </w:rPr>
      </w:pPr>
      <w:r>
        <w:rPr>
          <w:sz w:val="40"/>
          <w:szCs w:val="40"/>
        </w:rPr>
        <w:tab/>
      </w:r>
      <w:r w:rsidR="00584467">
        <w:rPr>
          <w:noProof/>
          <w:sz w:val="40"/>
          <w:szCs w:val="40"/>
        </w:rPr>
        <w:drawing>
          <wp:inline distT="0" distB="0" distL="0" distR="0" wp14:anchorId="1E594515" wp14:editId="61BBE9E1">
            <wp:extent cx="1130300" cy="1460500"/>
            <wp:effectExtent l="0" t="0" r="12700" b="12700"/>
            <wp:docPr id="1" name="Picture 1" descr="PART I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I FRONT COVER P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1460500"/>
                    </a:xfrm>
                    <a:prstGeom prst="rect">
                      <a:avLst/>
                    </a:prstGeom>
                    <a:noFill/>
                    <a:ln>
                      <a:noFill/>
                    </a:ln>
                  </pic:spPr>
                </pic:pic>
              </a:graphicData>
            </a:graphic>
          </wp:inline>
        </w:drawing>
      </w:r>
      <w:r w:rsidR="00584467">
        <w:rPr>
          <w:noProof/>
          <w:sz w:val="40"/>
          <w:szCs w:val="40"/>
        </w:rPr>
        <w:drawing>
          <wp:inline distT="0" distB="0" distL="0" distR="0" wp14:anchorId="01083FDF" wp14:editId="34870D67">
            <wp:extent cx="1130300" cy="1460500"/>
            <wp:effectExtent l="0" t="0" r="12700" b="12700"/>
            <wp:docPr id="2" name="Picture 2" descr="PART II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 II FRONT COVER P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1460500"/>
                    </a:xfrm>
                    <a:prstGeom prst="rect">
                      <a:avLst/>
                    </a:prstGeom>
                    <a:noFill/>
                    <a:ln>
                      <a:noFill/>
                    </a:ln>
                  </pic:spPr>
                </pic:pic>
              </a:graphicData>
            </a:graphic>
          </wp:inline>
        </w:drawing>
      </w:r>
      <w:r>
        <w:rPr>
          <w:sz w:val="40"/>
          <w:szCs w:val="40"/>
        </w:rPr>
        <w:tab/>
      </w:r>
    </w:p>
    <w:p w14:paraId="5AD794EB" w14:textId="77777777" w:rsidR="009D55E2" w:rsidRPr="00BF413F" w:rsidRDefault="00245C59" w:rsidP="00C07E0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center"/>
        <w:rPr>
          <w:rFonts w:ascii="Copperplate Gothic Bold" w:hAnsi="Copperplate Gothic Bold" w:cs="Calibri"/>
          <w:b/>
          <w:i/>
          <w:color w:val="C0504D"/>
          <w:sz w:val="40"/>
          <w:szCs w:val="40"/>
        </w:rPr>
      </w:pPr>
      <w:r w:rsidRPr="00BF413F">
        <w:rPr>
          <w:rFonts w:ascii="Copperplate Gothic Bold" w:hAnsi="Copperplate Gothic Bold" w:cs="Calibri"/>
          <w:b/>
          <w:i/>
          <w:color w:val="C0504D"/>
          <w:sz w:val="40"/>
          <w:szCs w:val="40"/>
        </w:rPr>
        <w:t xml:space="preserve">The </w:t>
      </w:r>
      <w:r w:rsidR="00C07E0B" w:rsidRPr="00BF413F">
        <w:rPr>
          <w:rFonts w:ascii="Copperplate Gothic Bold" w:hAnsi="Copperplate Gothic Bold" w:cs="Calibri"/>
          <w:b/>
          <w:i/>
          <w:color w:val="C0504D"/>
          <w:sz w:val="40"/>
          <w:szCs w:val="40"/>
        </w:rPr>
        <w:t>Glorious Journey</w:t>
      </w:r>
      <w:r w:rsidRPr="00BF413F">
        <w:rPr>
          <w:rFonts w:ascii="Copperplate Gothic Bold" w:hAnsi="Copperplate Gothic Bold" w:cs="Calibri"/>
          <w:b/>
          <w:i/>
          <w:color w:val="C0504D"/>
          <w:sz w:val="40"/>
          <w:szCs w:val="40"/>
        </w:rPr>
        <w:t xml:space="preserve"> of </w:t>
      </w:r>
    </w:p>
    <w:p w14:paraId="1B78D01E" w14:textId="77777777" w:rsidR="00245C59" w:rsidRPr="00BF413F" w:rsidRDefault="00245C59" w:rsidP="00C07E0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center"/>
        <w:rPr>
          <w:rFonts w:ascii="Copperplate Gothic Bold" w:hAnsi="Copperplate Gothic Bold" w:cs="Calibri"/>
          <w:b/>
          <w:i/>
          <w:color w:val="C0504D"/>
          <w:sz w:val="40"/>
          <w:szCs w:val="40"/>
        </w:rPr>
      </w:pPr>
      <w:r w:rsidRPr="00BF413F">
        <w:rPr>
          <w:rFonts w:ascii="Copperplate Gothic Bold" w:hAnsi="Copperplate Gothic Bold" w:cs="Calibri"/>
          <w:b/>
          <w:i/>
          <w:color w:val="C0504D"/>
          <w:sz w:val="40"/>
          <w:szCs w:val="40"/>
        </w:rPr>
        <w:t>Sri Sathya Sai Avatar</w:t>
      </w:r>
    </w:p>
    <w:p w14:paraId="04D4D316" w14:textId="77777777" w:rsidR="00BF413F" w:rsidRDefault="00BF413F" w:rsidP="00684DAC">
      <w:pPr>
        <w:rPr>
          <w:rFonts w:ascii="Constantia" w:hAnsi="Constantia" w:cs="Calibri"/>
          <w:color w:val="002060"/>
          <w:sz w:val="28"/>
          <w:szCs w:val="28"/>
        </w:rPr>
      </w:pPr>
    </w:p>
    <w:p w14:paraId="73B2B1B4" w14:textId="77777777" w:rsidR="00684DAC" w:rsidRPr="009D55E2" w:rsidRDefault="00684DAC" w:rsidP="00684DAC">
      <w:pPr>
        <w:rPr>
          <w:rFonts w:ascii="Constantia" w:hAnsi="Constantia" w:cs="Calibri"/>
          <w:color w:val="002060"/>
          <w:sz w:val="28"/>
          <w:szCs w:val="28"/>
        </w:rPr>
      </w:pPr>
      <w:r>
        <w:rPr>
          <w:rFonts w:ascii="Constantia" w:hAnsi="Constantia" w:cs="Calibri"/>
          <w:color w:val="002060"/>
          <w:sz w:val="28"/>
          <w:szCs w:val="28"/>
        </w:rPr>
        <w:t>I</w:t>
      </w:r>
      <w:r w:rsidRPr="009D55E2">
        <w:rPr>
          <w:rFonts w:ascii="Constantia" w:hAnsi="Constantia" w:cs="Calibri"/>
          <w:color w:val="002060"/>
          <w:sz w:val="28"/>
          <w:szCs w:val="28"/>
        </w:rPr>
        <w:t xml:space="preserve">n His Infinite Divine Grace, </w:t>
      </w:r>
      <w:r>
        <w:rPr>
          <w:rFonts w:ascii="Constantia" w:hAnsi="Constantia" w:cs="Calibri"/>
          <w:color w:val="002060"/>
          <w:sz w:val="28"/>
          <w:szCs w:val="28"/>
        </w:rPr>
        <w:t>o</w:t>
      </w:r>
      <w:r w:rsidRPr="009D55E2">
        <w:rPr>
          <w:rFonts w:ascii="Constantia" w:hAnsi="Constantia" w:cs="Calibri"/>
          <w:color w:val="002060"/>
          <w:sz w:val="28"/>
          <w:szCs w:val="28"/>
        </w:rPr>
        <w:t xml:space="preserve">n the auspicious eve of the Maha Shivratri Festival at Prashanti Nilayam, on Tuesday, March 1, 2011, </w:t>
      </w:r>
      <w:r>
        <w:rPr>
          <w:rFonts w:ascii="Constantia" w:hAnsi="Constantia" w:cs="Calibri"/>
          <w:color w:val="002060"/>
          <w:sz w:val="28"/>
          <w:szCs w:val="28"/>
        </w:rPr>
        <w:t xml:space="preserve">Bhagavan Baba </w:t>
      </w:r>
      <w:r w:rsidRPr="009D55E2">
        <w:rPr>
          <w:rFonts w:ascii="Constantia" w:hAnsi="Constantia" w:cs="Calibri"/>
          <w:color w:val="002060"/>
          <w:sz w:val="28"/>
          <w:szCs w:val="28"/>
        </w:rPr>
        <w:t>blessed and released new publications entitled:</w:t>
      </w:r>
    </w:p>
    <w:p w14:paraId="295847DE" w14:textId="77777777" w:rsidR="00311B1B" w:rsidRPr="009D55E2" w:rsidRDefault="00311B1B" w:rsidP="00311B1B">
      <w:pPr>
        <w:spacing w:before="100" w:beforeAutospacing="1" w:after="100" w:afterAutospacing="1"/>
        <w:contextualSpacing/>
        <w:jc w:val="center"/>
        <w:rPr>
          <w:rFonts w:ascii="Copperplate Gothic Bold" w:hAnsi="Copperplate Gothic Bold" w:cs="Calibri"/>
          <w:b/>
          <w:color w:val="7030A0"/>
          <w:sz w:val="32"/>
          <w:szCs w:val="32"/>
        </w:rPr>
      </w:pPr>
      <w:r w:rsidRPr="009D55E2">
        <w:rPr>
          <w:rFonts w:ascii="Copperplate Gothic Bold" w:hAnsi="Copperplate Gothic Bold" w:cs="Calibri"/>
          <w:b/>
          <w:color w:val="7030A0"/>
          <w:sz w:val="32"/>
          <w:szCs w:val="32"/>
        </w:rPr>
        <w:t>Sri Sathya Sai Digvijayam</w:t>
      </w:r>
      <w:r w:rsidR="009D55E2">
        <w:rPr>
          <w:rFonts w:ascii="Copperplate Gothic Bold" w:hAnsi="Copperplate Gothic Bold" w:cs="Calibri"/>
          <w:b/>
          <w:color w:val="7030A0"/>
          <w:sz w:val="32"/>
          <w:szCs w:val="32"/>
        </w:rPr>
        <w:t>:</w:t>
      </w:r>
    </w:p>
    <w:p w14:paraId="3AC9E4B1" w14:textId="77777777" w:rsidR="00311B1B" w:rsidRDefault="00311B1B" w:rsidP="00311B1B">
      <w:pPr>
        <w:spacing w:before="100" w:beforeAutospacing="1" w:after="100" w:afterAutospacing="1"/>
        <w:contextualSpacing/>
        <w:jc w:val="center"/>
        <w:rPr>
          <w:rFonts w:ascii="Copperplate Gothic Bold" w:hAnsi="Copperplate Gothic Bold" w:cs="Calibri"/>
          <w:b/>
          <w:color w:val="7030A0"/>
          <w:sz w:val="32"/>
          <w:szCs w:val="32"/>
        </w:rPr>
      </w:pPr>
      <w:r w:rsidRPr="009D55E2">
        <w:rPr>
          <w:rFonts w:ascii="Copperplate Gothic Bold" w:hAnsi="Copperplate Gothic Bold" w:cs="Calibri"/>
          <w:b/>
          <w:color w:val="7030A0"/>
          <w:sz w:val="32"/>
          <w:szCs w:val="32"/>
        </w:rPr>
        <w:t>The Glorious Journey of Sri Sathya Sai Avatar</w:t>
      </w:r>
    </w:p>
    <w:p w14:paraId="6E573A5B" w14:textId="77777777" w:rsidR="009D1CE4" w:rsidRPr="009D55E2" w:rsidRDefault="009D1CE4" w:rsidP="00311B1B">
      <w:pPr>
        <w:spacing w:before="100" w:beforeAutospacing="1" w:after="100" w:afterAutospacing="1"/>
        <w:contextualSpacing/>
        <w:jc w:val="center"/>
        <w:rPr>
          <w:rFonts w:ascii="Copperplate Gothic Bold" w:hAnsi="Copperplate Gothic Bold" w:cs="Calibri"/>
          <w:b/>
          <w:color w:val="7030A0"/>
          <w:sz w:val="32"/>
          <w:szCs w:val="32"/>
        </w:rPr>
      </w:pPr>
      <w:bookmarkStart w:id="0" w:name="_GoBack"/>
      <w:bookmarkEnd w:id="0"/>
    </w:p>
    <w:p w14:paraId="2366B005" w14:textId="77777777" w:rsidR="00245C59" w:rsidRPr="0060646A" w:rsidRDefault="00584467" w:rsidP="00245C59">
      <w:pPr>
        <w:jc w:val="center"/>
        <w:rPr>
          <w:rFonts w:cs="Calibri"/>
          <w:sz w:val="24"/>
          <w:szCs w:val="24"/>
        </w:rPr>
      </w:pPr>
      <w:r>
        <w:rPr>
          <w:rFonts w:cs="Calibri"/>
          <w:noProof/>
          <w:sz w:val="24"/>
          <w:szCs w:val="24"/>
        </w:rPr>
        <w:lastRenderedPageBreak/>
        <w:drawing>
          <wp:inline distT="0" distB="0" distL="0" distR="0" wp14:anchorId="3C19F585" wp14:editId="4AECD123">
            <wp:extent cx="4953000" cy="3289300"/>
            <wp:effectExtent l="76200" t="76200" r="76200" b="88900"/>
            <wp:docPr id="3" name="Picture 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289300"/>
                    </a:xfrm>
                    <a:prstGeom prst="rect">
                      <a:avLst/>
                    </a:prstGeom>
                    <a:noFill/>
                    <a:ln w="63500" cmpd="tri">
                      <a:solidFill>
                        <a:srgbClr val="000000"/>
                      </a:solidFill>
                      <a:miter lim="800000"/>
                      <a:headEnd/>
                      <a:tailEnd/>
                    </a:ln>
                    <a:effectLst/>
                  </pic:spPr>
                </pic:pic>
              </a:graphicData>
            </a:graphic>
          </wp:inline>
        </w:drawing>
      </w:r>
    </w:p>
    <w:p w14:paraId="357B6624" w14:textId="77777777" w:rsidR="00245C59" w:rsidRDefault="00584467" w:rsidP="00245C59">
      <w:pPr>
        <w:jc w:val="center"/>
      </w:pPr>
      <w:r>
        <w:rPr>
          <w:noProof/>
        </w:rPr>
        <w:drawing>
          <wp:inline distT="0" distB="0" distL="0" distR="0" wp14:anchorId="7A1FF764" wp14:editId="3762A2B4">
            <wp:extent cx="2603500" cy="3378200"/>
            <wp:effectExtent l="0" t="0" r="12700" b="0"/>
            <wp:docPr id="4" name="Picture 4" descr="PART I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 I FRONT COVER P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0" cy="3378200"/>
                    </a:xfrm>
                    <a:prstGeom prst="rect">
                      <a:avLst/>
                    </a:prstGeom>
                    <a:noFill/>
                    <a:ln>
                      <a:noFill/>
                    </a:ln>
                  </pic:spPr>
                </pic:pic>
              </a:graphicData>
            </a:graphic>
          </wp:inline>
        </w:drawing>
      </w:r>
      <w:r>
        <w:rPr>
          <w:noProof/>
        </w:rPr>
        <w:drawing>
          <wp:inline distT="0" distB="0" distL="0" distR="0" wp14:anchorId="5E08921B" wp14:editId="09D9F0ED">
            <wp:extent cx="2565400" cy="3378200"/>
            <wp:effectExtent l="0" t="0" r="0" b="0"/>
            <wp:docPr id="5" name="Picture 5" descr="PART I BACK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I BACK COVER P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400" cy="3378200"/>
                    </a:xfrm>
                    <a:prstGeom prst="rect">
                      <a:avLst/>
                    </a:prstGeom>
                    <a:noFill/>
                    <a:ln>
                      <a:noFill/>
                    </a:ln>
                  </pic:spPr>
                </pic:pic>
              </a:graphicData>
            </a:graphic>
          </wp:inline>
        </w:drawing>
      </w:r>
    </w:p>
    <w:p w14:paraId="5A0A4101" w14:textId="77777777" w:rsidR="00311B1B" w:rsidRPr="00245C59" w:rsidRDefault="00311B1B" w:rsidP="00245C59">
      <w:pPr>
        <w:spacing w:before="100" w:beforeAutospacing="1" w:after="100" w:afterAutospacing="1"/>
        <w:contextualSpacing/>
        <w:jc w:val="center"/>
        <w:rPr>
          <w:rFonts w:cs="Calibri"/>
          <w:b/>
          <w:color w:val="002060"/>
          <w:sz w:val="28"/>
          <w:szCs w:val="28"/>
        </w:rPr>
      </w:pPr>
      <w:r w:rsidRPr="00245C59">
        <w:rPr>
          <w:rFonts w:cs="Calibri"/>
          <w:b/>
          <w:color w:val="002060"/>
          <w:sz w:val="28"/>
          <w:szCs w:val="28"/>
        </w:rPr>
        <w:t xml:space="preserve">Part 1: 1926 </w:t>
      </w:r>
      <w:r w:rsidR="00245C59" w:rsidRPr="00245C59">
        <w:rPr>
          <w:rFonts w:cs="Calibri"/>
          <w:b/>
          <w:color w:val="002060"/>
          <w:sz w:val="28"/>
          <w:szCs w:val="28"/>
        </w:rPr>
        <w:t>–</w:t>
      </w:r>
      <w:r w:rsidRPr="00245C59">
        <w:rPr>
          <w:rFonts w:cs="Calibri"/>
          <w:b/>
          <w:color w:val="002060"/>
          <w:sz w:val="28"/>
          <w:szCs w:val="28"/>
        </w:rPr>
        <w:t xml:space="preserve"> 1985</w:t>
      </w:r>
    </w:p>
    <w:p w14:paraId="566C999B" w14:textId="77777777" w:rsidR="00245C59" w:rsidRDefault="00245C59" w:rsidP="00245C59">
      <w:pPr>
        <w:spacing w:before="100" w:beforeAutospacing="1" w:after="100" w:afterAutospacing="1"/>
        <w:contextualSpacing/>
        <w:jc w:val="center"/>
        <w:rPr>
          <w:rFonts w:cs="Calibri"/>
          <w:b/>
          <w:color w:val="FF0000"/>
          <w:sz w:val="24"/>
          <w:szCs w:val="24"/>
        </w:rPr>
      </w:pPr>
    </w:p>
    <w:p w14:paraId="1F4DABC6" w14:textId="77777777" w:rsidR="00245C59" w:rsidRDefault="00584467" w:rsidP="00245C59">
      <w:pPr>
        <w:jc w:val="center"/>
      </w:pPr>
      <w:r>
        <w:rPr>
          <w:noProof/>
        </w:rPr>
        <w:lastRenderedPageBreak/>
        <w:drawing>
          <wp:inline distT="0" distB="0" distL="0" distR="0" wp14:anchorId="08FC62C8" wp14:editId="55664C5A">
            <wp:extent cx="2578100" cy="3378200"/>
            <wp:effectExtent l="0" t="0" r="12700" b="0"/>
            <wp:docPr id="6" name="Picture 6" descr="PART II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II FRONT COVER P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100" cy="3378200"/>
                    </a:xfrm>
                    <a:prstGeom prst="rect">
                      <a:avLst/>
                    </a:prstGeom>
                    <a:noFill/>
                    <a:ln>
                      <a:noFill/>
                    </a:ln>
                  </pic:spPr>
                </pic:pic>
              </a:graphicData>
            </a:graphic>
          </wp:inline>
        </w:drawing>
      </w:r>
      <w:r>
        <w:rPr>
          <w:noProof/>
        </w:rPr>
        <w:drawing>
          <wp:inline distT="0" distB="0" distL="0" distR="0" wp14:anchorId="508BED4A" wp14:editId="231B0C7F">
            <wp:extent cx="2540000" cy="3390900"/>
            <wp:effectExtent l="0" t="0" r="0" b="12700"/>
            <wp:docPr id="7" name="Picture 7" descr="PART II BACK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 II BACK COVER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3390900"/>
                    </a:xfrm>
                    <a:prstGeom prst="rect">
                      <a:avLst/>
                    </a:prstGeom>
                    <a:noFill/>
                    <a:ln>
                      <a:noFill/>
                    </a:ln>
                  </pic:spPr>
                </pic:pic>
              </a:graphicData>
            </a:graphic>
          </wp:inline>
        </w:drawing>
      </w:r>
    </w:p>
    <w:p w14:paraId="01C383F4" w14:textId="77777777" w:rsidR="00311B1B" w:rsidRPr="00245C59" w:rsidRDefault="00311B1B" w:rsidP="00311B1B">
      <w:pPr>
        <w:spacing w:before="100" w:beforeAutospacing="1" w:after="100" w:afterAutospacing="1"/>
        <w:contextualSpacing/>
        <w:jc w:val="center"/>
        <w:rPr>
          <w:rFonts w:cs="Calibri"/>
          <w:b/>
          <w:color w:val="002060"/>
          <w:sz w:val="28"/>
          <w:szCs w:val="28"/>
        </w:rPr>
      </w:pPr>
      <w:r w:rsidRPr="0060646A">
        <w:rPr>
          <w:rFonts w:cs="Calibri"/>
          <w:b/>
          <w:color w:val="FF0000"/>
          <w:sz w:val="24"/>
          <w:szCs w:val="24"/>
        </w:rPr>
        <w:t xml:space="preserve">  </w:t>
      </w:r>
      <w:r w:rsidRPr="00245C59">
        <w:rPr>
          <w:rFonts w:cs="Calibri"/>
          <w:b/>
          <w:color w:val="002060"/>
          <w:sz w:val="28"/>
          <w:szCs w:val="28"/>
        </w:rPr>
        <w:t>Part 2: 1986 - 2005</w:t>
      </w:r>
    </w:p>
    <w:p w14:paraId="44A9E3E2" w14:textId="77777777" w:rsidR="00D179CB" w:rsidRDefault="00D179CB" w:rsidP="00311B1B">
      <w:pPr>
        <w:pStyle w:val="Default"/>
        <w:jc w:val="both"/>
        <w:rPr>
          <w:rFonts w:cs="Calibri"/>
          <w:iCs/>
          <w:color w:val="002060"/>
          <w:sz w:val="28"/>
          <w:szCs w:val="28"/>
        </w:rPr>
      </w:pPr>
    </w:p>
    <w:p w14:paraId="44983071" w14:textId="77777777" w:rsidR="00D179CB" w:rsidRPr="00BF413F" w:rsidRDefault="00D179CB" w:rsidP="00D179CB">
      <w:pPr>
        <w:pStyle w:val="Default"/>
        <w:jc w:val="center"/>
        <w:rPr>
          <w:rFonts w:cs="Calibri"/>
          <w:b/>
          <w:iCs/>
          <w:color w:val="C0504D"/>
          <w:sz w:val="28"/>
          <w:szCs w:val="28"/>
        </w:rPr>
      </w:pPr>
      <w:r w:rsidRPr="00BF413F">
        <w:rPr>
          <w:rFonts w:cs="Calibri"/>
          <w:b/>
          <w:iCs/>
          <w:color w:val="C0504D"/>
          <w:sz w:val="36"/>
          <w:szCs w:val="28"/>
        </w:rPr>
        <w:t>SRI SATHYA SAI DIGVIJAYAM – AN OVERVIEW</w:t>
      </w:r>
    </w:p>
    <w:p w14:paraId="1D8739A4" w14:textId="77777777" w:rsidR="00D179CB" w:rsidRPr="00D179CB" w:rsidRDefault="00D179CB" w:rsidP="00D179CB">
      <w:pPr>
        <w:pStyle w:val="Default"/>
        <w:jc w:val="center"/>
        <w:rPr>
          <w:rFonts w:cs="Calibri"/>
          <w:b/>
          <w:iCs/>
          <w:color w:val="002060"/>
          <w:sz w:val="28"/>
          <w:szCs w:val="28"/>
        </w:rPr>
      </w:pPr>
    </w:p>
    <w:p w14:paraId="67BB1334" w14:textId="77777777" w:rsidR="00311B1B" w:rsidRPr="005D47F2" w:rsidRDefault="00311B1B" w:rsidP="00311B1B">
      <w:pPr>
        <w:pStyle w:val="Default"/>
        <w:jc w:val="both"/>
        <w:rPr>
          <w:rFonts w:cs="Calibri"/>
          <w:color w:val="002060"/>
          <w:sz w:val="28"/>
          <w:szCs w:val="28"/>
        </w:rPr>
      </w:pPr>
      <w:r w:rsidRPr="005D47F2">
        <w:rPr>
          <w:rFonts w:cs="Calibri"/>
          <w:iCs/>
          <w:color w:val="002060"/>
          <w:sz w:val="28"/>
          <w:szCs w:val="28"/>
        </w:rPr>
        <w:t>These books have culminated out of</w:t>
      </w:r>
      <w:r w:rsidRPr="005D47F2">
        <w:rPr>
          <w:rFonts w:cs="Calibri"/>
          <w:color w:val="002060"/>
          <w:sz w:val="28"/>
          <w:szCs w:val="28"/>
        </w:rPr>
        <w:t xml:space="preserve"> unprecedented efforts to record Bhagavan’s Life and Journeys over the last 8 decades. A day by day record has been documented from various authentic sources and literature available on His Life, Mission and Message. This literature consists of over 20 books including Bhagavan’s biography and other landmark documents on His life, as also the 564 volumes of the Sanathana Sarathi magazine from 1958 to 2005. </w:t>
      </w:r>
    </w:p>
    <w:p w14:paraId="0EDCAECD" w14:textId="77777777" w:rsidR="00311B1B" w:rsidRPr="005D47F2" w:rsidRDefault="00311B1B" w:rsidP="00311B1B">
      <w:pPr>
        <w:pStyle w:val="Default"/>
        <w:jc w:val="both"/>
        <w:rPr>
          <w:rFonts w:cs="Calibri"/>
          <w:color w:val="002060"/>
          <w:sz w:val="28"/>
          <w:szCs w:val="28"/>
        </w:rPr>
      </w:pPr>
    </w:p>
    <w:p w14:paraId="432A9A15" w14:textId="77777777" w:rsidR="00311B1B" w:rsidRPr="005D47F2" w:rsidRDefault="00311B1B" w:rsidP="00311B1B">
      <w:pPr>
        <w:pStyle w:val="Default"/>
        <w:jc w:val="both"/>
        <w:rPr>
          <w:rFonts w:cs="Calibri"/>
          <w:color w:val="002060"/>
          <w:sz w:val="28"/>
          <w:szCs w:val="28"/>
        </w:rPr>
      </w:pPr>
      <w:r w:rsidRPr="005D47F2">
        <w:rPr>
          <w:rFonts w:cs="Calibri"/>
          <w:color w:val="002060"/>
          <w:sz w:val="28"/>
          <w:szCs w:val="28"/>
        </w:rPr>
        <w:t xml:space="preserve">The </w:t>
      </w:r>
      <w:r w:rsidR="002355B9" w:rsidRPr="005D47F2">
        <w:rPr>
          <w:rFonts w:cs="Calibri"/>
          <w:color w:val="002060"/>
          <w:sz w:val="28"/>
          <w:szCs w:val="28"/>
        </w:rPr>
        <w:t>rigours of these books are</w:t>
      </w:r>
      <w:r w:rsidRPr="005D47F2">
        <w:rPr>
          <w:rFonts w:cs="Calibri"/>
          <w:color w:val="002060"/>
          <w:sz w:val="28"/>
          <w:szCs w:val="28"/>
        </w:rPr>
        <w:t xml:space="preserve"> that of a research document which will be useful for posterity to know the various milestones in His life and multifarious journeys. The Book elucidates how Bhagavan has personally built this glorious edifice of the Sathya Sai Age. The places He visited, the individuals He blessed, the institutions He established, are all an eye opener of the Divine Master Plan. Each of these unfolds in the pages of this unique compilation. </w:t>
      </w:r>
    </w:p>
    <w:p w14:paraId="5465E687" w14:textId="77777777" w:rsidR="00311B1B" w:rsidRPr="005D47F2" w:rsidRDefault="00311B1B" w:rsidP="00311B1B">
      <w:pPr>
        <w:pStyle w:val="Default"/>
        <w:jc w:val="both"/>
        <w:rPr>
          <w:rFonts w:cs="Calibri"/>
          <w:color w:val="002060"/>
          <w:sz w:val="28"/>
          <w:szCs w:val="28"/>
        </w:rPr>
      </w:pPr>
    </w:p>
    <w:p w14:paraId="6449AD25" w14:textId="77777777" w:rsidR="00311B1B" w:rsidRPr="005D47F2" w:rsidRDefault="00311B1B" w:rsidP="00311B1B">
      <w:pPr>
        <w:pStyle w:val="Default"/>
        <w:jc w:val="both"/>
        <w:rPr>
          <w:rFonts w:cs="Calibri"/>
          <w:color w:val="002060"/>
          <w:sz w:val="28"/>
          <w:szCs w:val="28"/>
        </w:rPr>
      </w:pPr>
      <w:r w:rsidRPr="005D47F2">
        <w:rPr>
          <w:rFonts w:cs="Calibri"/>
          <w:color w:val="002060"/>
          <w:sz w:val="28"/>
          <w:szCs w:val="28"/>
        </w:rPr>
        <w:t>It is overwhelming to note that in the last 8 decades Bhagavan has travelled over 3, 00,000 k</w:t>
      </w:r>
      <w:r w:rsidR="00BF413F">
        <w:rPr>
          <w:rFonts w:cs="Calibri"/>
          <w:color w:val="002060"/>
          <w:sz w:val="28"/>
          <w:szCs w:val="28"/>
        </w:rPr>
        <w:t>ms.</w:t>
      </w:r>
      <w:r w:rsidRPr="005D47F2">
        <w:rPr>
          <w:rFonts w:cs="Calibri"/>
          <w:color w:val="002060"/>
          <w:sz w:val="28"/>
          <w:szCs w:val="28"/>
        </w:rPr>
        <w:t xml:space="preserve"> A year by year account of the approximate distance travelled by Him has also been included in this Book. A detailed reference list of more than 200 places visited by Bhagavan over the last 80 years has also been provided as an annexure.</w:t>
      </w:r>
    </w:p>
    <w:p w14:paraId="7984580D" w14:textId="77777777" w:rsidR="00311B1B" w:rsidRPr="005D47F2" w:rsidRDefault="00311B1B" w:rsidP="00311B1B">
      <w:pPr>
        <w:pStyle w:val="Default"/>
        <w:jc w:val="both"/>
        <w:rPr>
          <w:rFonts w:cs="Calibri"/>
          <w:color w:val="002060"/>
          <w:sz w:val="28"/>
          <w:szCs w:val="28"/>
        </w:rPr>
      </w:pPr>
    </w:p>
    <w:p w14:paraId="6532F557" w14:textId="77777777" w:rsidR="00311B1B" w:rsidRPr="005D47F2" w:rsidRDefault="00311B1B" w:rsidP="00311B1B">
      <w:pPr>
        <w:pStyle w:val="Default"/>
        <w:jc w:val="both"/>
        <w:rPr>
          <w:rFonts w:cs="Calibri"/>
          <w:color w:val="002060"/>
          <w:sz w:val="28"/>
          <w:szCs w:val="28"/>
        </w:rPr>
      </w:pPr>
      <w:r w:rsidRPr="005D47F2">
        <w:rPr>
          <w:rFonts w:cs="Calibri"/>
          <w:color w:val="002060"/>
          <w:sz w:val="28"/>
          <w:szCs w:val="28"/>
        </w:rPr>
        <w:t xml:space="preserve">The books contain an incredible collection of nearly 350 rare photographs of Bhagavan, collected from different parts of India and the world, from the years 1938 to 2005. Each of these has been grouped in a chronological manner through a total of 36 photo collages covering 80 years of the Avataric sojourn, a rare treat for the readers. </w:t>
      </w:r>
      <w:r w:rsidR="009D55E2" w:rsidRPr="005D47F2">
        <w:rPr>
          <w:rFonts w:cs="Calibri"/>
          <w:color w:val="002060"/>
          <w:sz w:val="28"/>
          <w:szCs w:val="28"/>
        </w:rPr>
        <w:t xml:space="preserve">There are special collages on Divine visits to Africa, Kashmir, Ooty and Kodaikanal. </w:t>
      </w:r>
      <w:r w:rsidRPr="005D47F2">
        <w:rPr>
          <w:rFonts w:cs="Calibri"/>
          <w:color w:val="002060"/>
          <w:sz w:val="28"/>
          <w:szCs w:val="28"/>
        </w:rPr>
        <w:t xml:space="preserve">The cover pages of each of the volumes symbolise the various journeys Bhagavan has undertaken over the years. The back cover pages of each of the 2 volumes depict the major institutions established by Him during the given period. </w:t>
      </w:r>
    </w:p>
    <w:p w14:paraId="6EFAE5F1" w14:textId="77777777" w:rsidR="00311B1B" w:rsidRPr="005D47F2" w:rsidRDefault="00311B1B" w:rsidP="00311B1B">
      <w:pPr>
        <w:pStyle w:val="Default"/>
        <w:jc w:val="both"/>
        <w:rPr>
          <w:rFonts w:cs="Calibri"/>
          <w:color w:val="002060"/>
          <w:sz w:val="28"/>
          <w:szCs w:val="28"/>
        </w:rPr>
      </w:pPr>
    </w:p>
    <w:p w14:paraId="2A543880" w14:textId="77777777" w:rsidR="00311B1B" w:rsidRPr="005D47F2" w:rsidRDefault="00311B1B" w:rsidP="00311B1B">
      <w:pPr>
        <w:pStyle w:val="Default"/>
        <w:jc w:val="both"/>
        <w:rPr>
          <w:rFonts w:cs="Calibri"/>
          <w:color w:val="002060"/>
          <w:sz w:val="28"/>
          <w:szCs w:val="28"/>
        </w:rPr>
      </w:pPr>
      <w:r w:rsidRPr="005D47F2">
        <w:rPr>
          <w:rFonts w:cs="Calibri"/>
          <w:color w:val="002060"/>
          <w:sz w:val="28"/>
          <w:szCs w:val="28"/>
        </w:rPr>
        <w:t xml:space="preserve">As a humble offering on the occasion of Bhagavan’s 85th Birthday, this first of its kind compilation has been prepared by the Chaitanya Jyoti Museum through an ongoing effort of over 6 years (2004-2010). The students of the Sri Sathya Sai University have played a very important and vital role in the designing, formatting, proof reading and the creative facets of the books. </w:t>
      </w:r>
    </w:p>
    <w:p w14:paraId="7C085A57" w14:textId="77777777" w:rsidR="00311B1B" w:rsidRPr="005D47F2" w:rsidRDefault="00311B1B" w:rsidP="00311B1B">
      <w:pPr>
        <w:pStyle w:val="Default"/>
        <w:jc w:val="both"/>
        <w:rPr>
          <w:rFonts w:cs="Calibri"/>
          <w:color w:val="002060"/>
          <w:sz w:val="28"/>
          <w:szCs w:val="28"/>
        </w:rPr>
      </w:pPr>
    </w:p>
    <w:p w14:paraId="677EC59F" w14:textId="77777777" w:rsidR="00311B1B" w:rsidRPr="005D47F2" w:rsidRDefault="00311B1B" w:rsidP="00311B1B">
      <w:pPr>
        <w:jc w:val="both"/>
        <w:rPr>
          <w:rFonts w:ascii="Constantia" w:hAnsi="Constantia" w:cs="Calibri"/>
          <w:color w:val="002060"/>
          <w:sz w:val="28"/>
          <w:szCs w:val="28"/>
        </w:rPr>
      </w:pPr>
      <w:r w:rsidRPr="005D47F2">
        <w:rPr>
          <w:rFonts w:ascii="Constantia" w:hAnsi="Constantia" w:cs="Calibri"/>
          <w:color w:val="002060"/>
          <w:sz w:val="28"/>
          <w:szCs w:val="28"/>
        </w:rPr>
        <w:t>The books provide an ideal reading for all – students and spiritual seekers; researchers and professionals; administrators and academicians; doctors and devotees of Bhagavan.</w:t>
      </w:r>
    </w:p>
    <w:p w14:paraId="05705515" w14:textId="77777777" w:rsidR="002355B9" w:rsidRPr="005D47F2" w:rsidRDefault="00311B1B" w:rsidP="00F22685">
      <w:pPr>
        <w:spacing w:after="0"/>
        <w:jc w:val="both"/>
        <w:rPr>
          <w:rFonts w:ascii="Constantia" w:hAnsi="Constantia" w:cs="Calibri"/>
          <w:color w:val="002060"/>
          <w:sz w:val="28"/>
          <w:szCs w:val="28"/>
        </w:rPr>
      </w:pPr>
      <w:r w:rsidRPr="005D47F2">
        <w:rPr>
          <w:rFonts w:ascii="Constantia" w:hAnsi="Constantia" w:cs="Calibri"/>
          <w:color w:val="002060"/>
          <w:sz w:val="28"/>
          <w:szCs w:val="28"/>
        </w:rPr>
        <w:t xml:space="preserve">The entire set containing over 600 pages of reading material and 350 rare photographs has been reasonably priced at INR 400/=. </w:t>
      </w:r>
    </w:p>
    <w:p w14:paraId="417CC4D2" w14:textId="77777777" w:rsidR="002355B9" w:rsidRPr="005D47F2" w:rsidRDefault="002355B9" w:rsidP="00F22685">
      <w:pPr>
        <w:spacing w:after="0"/>
        <w:jc w:val="both"/>
        <w:rPr>
          <w:rFonts w:ascii="Constantia" w:hAnsi="Constantia" w:cs="Calibri"/>
          <w:color w:val="002060"/>
          <w:sz w:val="28"/>
          <w:szCs w:val="28"/>
        </w:rPr>
      </w:pPr>
    </w:p>
    <w:p w14:paraId="6A977CFC" w14:textId="77777777" w:rsidR="00311B1B" w:rsidRPr="005D47F2" w:rsidRDefault="00311B1B" w:rsidP="00F22685">
      <w:pPr>
        <w:jc w:val="both"/>
        <w:rPr>
          <w:rFonts w:ascii="Constantia" w:hAnsi="Constantia" w:cs="Calibri"/>
          <w:b/>
          <w:color w:val="4F81BD"/>
          <w:sz w:val="28"/>
          <w:szCs w:val="28"/>
        </w:rPr>
      </w:pPr>
      <w:r w:rsidRPr="005D47F2">
        <w:rPr>
          <w:rFonts w:ascii="Constantia" w:hAnsi="Constantia" w:cs="Calibri"/>
          <w:b/>
          <w:color w:val="4F81BD"/>
          <w:sz w:val="28"/>
          <w:szCs w:val="28"/>
        </w:rPr>
        <w:t>Enquiries, if any, may be addressed on the following e-mail ids:</w:t>
      </w:r>
    </w:p>
    <w:p w14:paraId="50A2C170" w14:textId="77777777" w:rsidR="005D47F2" w:rsidRPr="005D47F2" w:rsidRDefault="009D55E2" w:rsidP="005D47F2">
      <w:pPr>
        <w:numPr>
          <w:ilvl w:val="0"/>
          <w:numId w:val="2"/>
        </w:numPr>
        <w:rPr>
          <w:rFonts w:ascii="Constantia" w:hAnsi="Constantia" w:cs="Calibri"/>
          <w:b/>
          <w:color w:val="4F81BD"/>
          <w:sz w:val="28"/>
          <w:szCs w:val="28"/>
          <w:lang w:val="it-IT"/>
        </w:rPr>
      </w:pPr>
      <w:hyperlink r:id="rId15" w:history="1">
        <w:r w:rsidRPr="005D47F2">
          <w:rPr>
            <w:rStyle w:val="Hyperlink"/>
            <w:rFonts w:ascii="Constantia" w:hAnsi="Constantia" w:cs="Calibri"/>
            <w:b/>
            <w:color w:val="4F81BD"/>
            <w:sz w:val="28"/>
            <w:szCs w:val="28"/>
            <w:u w:val="none"/>
          </w:rPr>
          <w:t>c</w:t>
        </w:r>
        <w:r w:rsidRPr="005D47F2">
          <w:rPr>
            <w:rStyle w:val="Hyperlink"/>
            <w:rFonts w:ascii="Constantia" w:hAnsi="Constantia" w:cs="Calibri"/>
            <w:b/>
            <w:color w:val="4F81BD"/>
            <w:sz w:val="28"/>
            <w:szCs w:val="28"/>
            <w:u w:val="none"/>
            <w:lang w:val="it-IT"/>
          </w:rPr>
          <w:t>haitanyajyoti_psl@dataone.in</w:t>
        </w:r>
      </w:hyperlink>
      <w:r w:rsidRPr="005D47F2">
        <w:rPr>
          <w:rFonts w:ascii="Constantia" w:hAnsi="Constantia" w:cs="Calibri"/>
          <w:b/>
          <w:color w:val="4F81BD"/>
          <w:sz w:val="28"/>
          <w:szCs w:val="28"/>
          <w:lang w:val="it-IT"/>
        </w:rPr>
        <w:t xml:space="preserve">; </w:t>
      </w:r>
    </w:p>
    <w:p w14:paraId="0EE3C320" w14:textId="77777777" w:rsidR="005D47F2" w:rsidRPr="005D47F2" w:rsidRDefault="009D55E2" w:rsidP="005D47F2">
      <w:pPr>
        <w:numPr>
          <w:ilvl w:val="0"/>
          <w:numId w:val="2"/>
        </w:numPr>
        <w:rPr>
          <w:rFonts w:ascii="Constantia" w:hAnsi="Constantia" w:cs="Calibri"/>
          <w:b/>
          <w:color w:val="4F81BD"/>
          <w:sz w:val="28"/>
          <w:szCs w:val="28"/>
          <w:lang w:val="it-IT"/>
        </w:rPr>
      </w:pPr>
      <w:hyperlink r:id="rId16" w:history="1">
        <w:r w:rsidRPr="005D47F2">
          <w:rPr>
            <w:rStyle w:val="Hyperlink"/>
            <w:rFonts w:ascii="Constantia" w:hAnsi="Constantia" w:cs="Calibri"/>
            <w:b/>
            <w:color w:val="4F81BD"/>
            <w:sz w:val="28"/>
            <w:szCs w:val="28"/>
            <w:u w:val="none"/>
            <w:lang w:val="it-IT"/>
          </w:rPr>
          <w:t>sai.publications@gmail.com</w:t>
        </w:r>
      </w:hyperlink>
      <w:r w:rsidRPr="005D47F2">
        <w:rPr>
          <w:rFonts w:ascii="Constantia" w:hAnsi="Constantia" w:cs="Calibri"/>
          <w:b/>
          <w:color w:val="4F81BD"/>
          <w:sz w:val="28"/>
          <w:szCs w:val="28"/>
          <w:lang w:val="it-IT"/>
        </w:rPr>
        <w:t xml:space="preserve">; </w:t>
      </w:r>
    </w:p>
    <w:p w14:paraId="52C16982" w14:textId="77777777" w:rsidR="009D55E2" w:rsidRPr="005D47F2" w:rsidRDefault="009D55E2" w:rsidP="005D47F2">
      <w:pPr>
        <w:numPr>
          <w:ilvl w:val="0"/>
          <w:numId w:val="2"/>
        </w:numPr>
        <w:rPr>
          <w:rFonts w:ascii="Constantia" w:hAnsi="Constantia" w:cs="Calibri"/>
          <w:b/>
          <w:color w:val="4F81BD"/>
          <w:sz w:val="28"/>
          <w:szCs w:val="28"/>
        </w:rPr>
      </w:pPr>
      <w:hyperlink r:id="rId17" w:history="1">
        <w:r w:rsidRPr="005D47F2">
          <w:rPr>
            <w:rStyle w:val="Hyperlink"/>
            <w:rFonts w:ascii="Constantia" w:hAnsi="Constantia" w:cs="Calibri"/>
            <w:b/>
            <w:color w:val="4F81BD"/>
            <w:sz w:val="28"/>
            <w:szCs w:val="28"/>
            <w:u w:val="none"/>
          </w:rPr>
          <w:t>ihs99999@gmail.com</w:t>
        </w:r>
      </w:hyperlink>
    </w:p>
    <w:p w14:paraId="60F9739F" w14:textId="77777777" w:rsidR="009D55E2" w:rsidRPr="005D47F2" w:rsidRDefault="009D55E2" w:rsidP="009D55E2">
      <w:pPr>
        <w:jc w:val="center"/>
        <w:rPr>
          <w:rFonts w:ascii="Constantia" w:hAnsi="Constantia" w:cs="Calibri"/>
          <w:b/>
          <w:sz w:val="28"/>
          <w:szCs w:val="28"/>
        </w:rPr>
      </w:pPr>
    </w:p>
    <w:p w14:paraId="5CD57AF8" w14:textId="77777777" w:rsidR="009D55E2" w:rsidRPr="005D47F2" w:rsidRDefault="00311B1B" w:rsidP="00311B1B">
      <w:pPr>
        <w:jc w:val="both"/>
        <w:rPr>
          <w:rFonts w:ascii="Constantia" w:hAnsi="Constantia" w:cs="Calibri"/>
          <w:b/>
          <w:color w:val="C0504D"/>
          <w:sz w:val="28"/>
          <w:szCs w:val="28"/>
        </w:rPr>
      </w:pPr>
      <w:r w:rsidRPr="005D47F2">
        <w:rPr>
          <w:rFonts w:ascii="Constantia" w:hAnsi="Constantia" w:cs="Calibri"/>
          <w:b/>
          <w:color w:val="C0504D"/>
          <w:sz w:val="28"/>
          <w:szCs w:val="28"/>
        </w:rPr>
        <w:t xml:space="preserve">By </w:t>
      </w:r>
      <w:r w:rsidR="00F22685" w:rsidRPr="005D47F2">
        <w:rPr>
          <w:rFonts w:ascii="Constantia" w:hAnsi="Constantia" w:cs="Calibri"/>
          <w:b/>
          <w:color w:val="C0504D"/>
          <w:sz w:val="28"/>
          <w:szCs w:val="28"/>
        </w:rPr>
        <w:t xml:space="preserve">the end of </w:t>
      </w:r>
      <w:r w:rsidRPr="005D47F2">
        <w:rPr>
          <w:rFonts w:ascii="Constantia" w:hAnsi="Constantia" w:cs="Calibri"/>
          <w:b/>
          <w:color w:val="C0504D"/>
          <w:sz w:val="28"/>
          <w:szCs w:val="28"/>
        </w:rPr>
        <w:t xml:space="preserve">March </w:t>
      </w:r>
      <w:r w:rsidR="00F22685" w:rsidRPr="005D47F2">
        <w:rPr>
          <w:rFonts w:ascii="Constantia" w:hAnsi="Constantia" w:cs="Calibri"/>
          <w:b/>
          <w:color w:val="C0504D"/>
          <w:sz w:val="28"/>
          <w:szCs w:val="28"/>
        </w:rPr>
        <w:t>2011</w:t>
      </w:r>
      <w:r w:rsidRPr="005D47F2">
        <w:rPr>
          <w:rFonts w:ascii="Constantia" w:hAnsi="Constantia" w:cs="Calibri"/>
          <w:b/>
          <w:color w:val="C0504D"/>
          <w:sz w:val="28"/>
          <w:szCs w:val="28"/>
        </w:rPr>
        <w:t>, copies will be available at</w:t>
      </w:r>
      <w:r w:rsidR="009D55E2" w:rsidRPr="005D47F2">
        <w:rPr>
          <w:rFonts w:ascii="Constantia" w:hAnsi="Constantia" w:cs="Calibri"/>
          <w:b/>
          <w:color w:val="C0504D"/>
          <w:sz w:val="28"/>
          <w:szCs w:val="28"/>
        </w:rPr>
        <w:t>:</w:t>
      </w:r>
    </w:p>
    <w:p w14:paraId="04DB5EA1" w14:textId="77777777" w:rsidR="009D55E2" w:rsidRPr="005D47F2" w:rsidRDefault="009D55E2" w:rsidP="005D47F2">
      <w:pPr>
        <w:numPr>
          <w:ilvl w:val="0"/>
          <w:numId w:val="3"/>
        </w:numPr>
        <w:ind w:left="360"/>
        <w:jc w:val="both"/>
        <w:rPr>
          <w:rFonts w:ascii="Constantia" w:hAnsi="Constantia" w:cs="Calibri"/>
          <w:b/>
          <w:color w:val="C0504D"/>
          <w:sz w:val="28"/>
          <w:szCs w:val="28"/>
        </w:rPr>
      </w:pPr>
      <w:r w:rsidRPr="005D47F2">
        <w:rPr>
          <w:rFonts w:ascii="Constantia" w:hAnsi="Constantia" w:cs="Calibri"/>
          <w:b/>
          <w:color w:val="C0504D"/>
          <w:sz w:val="28"/>
          <w:szCs w:val="28"/>
        </w:rPr>
        <w:t>Chaitanya Jyoti Museum, Prashanti Nilayam</w:t>
      </w:r>
    </w:p>
    <w:p w14:paraId="6EC9F47E" w14:textId="77777777" w:rsidR="00BF413F" w:rsidRDefault="00311B1B" w:rsidP="005D47F2">
      <w:pPr>
        <w:numPr>
          <w:ilvl w:val="0"/>
          <w:numId w:val="3"/>
        </w:numPr>
        <w:ind w:left="360"/>
        <w:jc w:val="both"/>
        <w:rPr>
          <w:rFonts w:ascii="Constantia" w:hAnsi="Constantia" w:cs="Calibri"/>
          <w:b/>
          <w:color w:val="C0504D"/>
          <w:sz w:val="28"/>
          <w:szCs w:val="28"/>
        </w:rPr>
      </w:pPr>
      <w:r w:rsidRPr="005D47F2">
        <w:rPr>
          <w:rFonts w:ascii="Constantia" w:hAnsi="Constantia" w:cs="Calibri"/>
          <w:b/>
          <w:color w:val="C0504D"/>
          <w:sz w:val="28"/>
          <w:szCs w:val="28"/>
        </w:rPr>
        <w:t>Sri Sathya Sai Sadhana Trust</w:t>
      </w:r>
      <w:r w:rsidR="009D55E2" w:rsidRPr="005D47F2">
        <w:rPr>
          <w:rFonts w:ascii="Constantia" w:hAnsi="Constantia" w:cs="Calibri"/>
          <w:b/>
          <w:color w:val="C0504D"/>
          <w:sz w:val="28"/>
          <w:szCs w:val="28"/>
        </w:rPr>
        <w:t xml:space="preserve"> – Publications Division</w:t>
      </w:r>
    </w:p>
    <w:p w14:paraId="54B573D8" w14:textId="77777777" w:rsidR="00311B1B" w:rsidRPr="005D47F2" w:rsidRDefault="00BF413F" w:rsidP="00BF413F">
      <w:pPr>
        <w:ind w:left="360"/>
        <w:jc w:val="both"/>
        <w:rPr>
          <w:rFonts w:ascii="Constantia" w:hAnsi="Constantia" w:cs="Calibri"/>
          <w:b/>
          <w:color w:val="C0504D"/>
          <w:sz w:val="28"/>
          <w:szCs w:val="28"/>
        </w:rPr>
      </w:pPr>
      <w:r>
        <w:rPr>
          <w:rFonts w:ascii="Constantia" w:hAnsi="Constantia" w:cs="Calibri"/>
          <w:b/>
          <w:color w:val="C0504D"/>
          <w:sz w:val="28"/>
          <w:szCs w:val="28"/>
        </w:rPr>
        <w:t xml:space="preserve">                                             </w:t>
      </w:r>
      <w:r w:rsidR="009D55E2" w:rsidRPr="005D47F2">
        <w:rPr>
          <w:rFonts w:ascii="Constantia" w:hAnsi="Constantia" w:cs="Calibri"/>
          <w:b/>
          <w:color w:val="C0504D"/>
          <w:sz w:val="28"/>
          <w:szCs w:val="28"/>
        </w:rPr>
        <w:t xml:space="preserve"> Book Stores, Prashanti Nilayam</w:t>
      </w:r>
    </w:p>
    <w:p w14:paraId="5029F8DD" w14:textId="77777777" w:rsidR="009D55E2" w:rsidRPr="005D47F2" w:rsidRDefault="009D55E2" w:rsidP="005D47F2">
      <w:pPr>
        <w:numPr>
          <w:ilvl w:val="0"/>
          <w:numId w:val="3"/>
        </w:numPr>
        <w:ind w:left="360"/>
        <w:jc w:val="both"/>
        <w:rPr>
          <w:rFonts w:ascii="Constantia" w:hAnsi="Constantia" w:cs="Calibri"/>
          <w:b/>
          <w:color w:val="C0504D"/>
          <w:sz w:val="28"/>
          <w:szCs w:val="28"/>
        </w:rPr>
      </w:pPr>
      <w:r w:rsidRPr="005D47F2">
        <w:rPr>
          <w:rFonts w:ascii="Constantia" w:hAnsi="Constantia" w:cs="Calibri"/>
          <w:b/>
          <w:color w:val="C0504D"/>
          <w:sz w:val="28"/>
          <w:szCs w:val="28"/>
        </w:rPr>
        <w:t>Dharmakshetra Book Stores, Mumbai</w:t>
      </w:r>
    </w:p>
    <w:p w14:paraId="753D167D" w14:textId="77777777" w:rsidR="009D55E2" w:rsidRPr="005D47F2" w:rsidRDefault="009D55E2" w:rsidP="005D47F2">
      <w:pPr>
        <w:numPr>
          <w:ilvl w:val="0"/>
          <w:numId w:val="3"/>
        </w:numPr>
        <w:ind w:left="360"/>
        <w:jc w:val="both"/>
        <w:rPr>
          <w:rFonts w:ascii="Constantia" w:hAnsi="Constantia" w:cs="Calibri"/>
          <w:b/>
          <w:color w:val="C0504D"/>
          <w:sz w:val="28"/>
          <w:szCs w:val="28"/>
        </w:rPr>
      </w:pPr>
      <w:r w:rsidRPr="005D47F2">
        <w:rPr>
          <w:rFonts w:ascii="Constantia" w:hAnsi="Constantia" w:cs="Calibri"/>
          <w:b/>
          <w:color w:val="C0504D"/>
          <w:sz w:val="28"/>
          <w:szCs w:val="28"/>
        </w:rPr>
        <w:t>Sundaram Book Stores, Chennai</w:t>
      </w:r>
    </w:p>
    <w:p w14:paraId="4394C24E" w14:textId="77777777" w:rsidR="002355B9" w:rsidRDefault="002355B9" w:rsidP="00311B1B">
      <w:pPr>
        <w:jc w:val="both"/>
        <w:rPr>
          <w:rFonts w:cs="Calibri"/>
          <w:color w:val="002060"/>
          <w:sz w:val="28"/>
          <w:szCs w:val="28"/>
        </w:rPr>
      </w:pPr>
    </w:p>
    <w:p w14:paraId="3CEEFEC8" w14:textId="77777777" w:rsidR="002355B9" w:rsidRDefault="002355B9" w:rsidP="00311B1B">
      <w:pPr>
        <w:jc w:val="both"/>
        <w:rPr>
          <w:rFonts w:cs="Calibri"/>
          <w:color w:val="002060"/>
          <w:sz w:val="28"/>
          <w:szCs w:val="28"/>
        </w:rPr>
      </w:pPr>
    </w:p>
    <w:p w14:paraId="37B10D55" w14:textId="77777777" w:rsidR="002355B9" w:rsidRPr="00245C59" w:rsidRDefault="002355B9" w:rsidP="002355B9">
      <w:pPr>
        <w:jc w:val="center"/>
        <w:rPr>
          <w:rFonts w:cs="Calibri"/>
          <w:color w:val="002060"/>
          <w:sz w:val="28"/>
          <w:szCs w:val="28"/>
        </w:rPr>
      </w:pPr>
      <w:r>
        <w:rPr>
          <w:rFonts w:cs="Calibri"/>
          <w:color w:val="002060"/>
          <w:sz w:val="28"/>
          <w:szCs w:val="28"/>
        </w:rPr>
        <w:t>*********</w:t>
      </w:r>
    </w:p>
    <w:sectPr w:rsidR="002355B9" w:rsidRPr="00245C59" w:rsidSect="000B653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D7CD0" w14:textId="77777777" w:rsidR="00871281" w:rsidRDefault="00871281" w:rsidP="00BF413F">
      <w:pPr>
        <w:spacing w:after="0" w:line="240" w:lineRule="auto"/>
      </w:pPr>
      <w:r>
        <w:separator/>
      </w:r>
    </w:p>
  </w:endnote>
  <w:endnote w:type="continuationSeparator" w:id="0">
    <w:p w14:paraId="69EC0EBC" w14:textId="77777777" w:rsidR="00871281" w:rsidRDefault="00871281" w:rsidP="00BF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nstantia">
    <w:panose1 w:val="02030602050306030303"/>
    <w:charset w:val="00"/>
    <w:family w:val="auto"/>
    <w:pitch w:val="variable"/>
    <w:sig w:usb0="A00002EF" w:usb1="400020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7998" w14:textId="77777777" w:rsidR="00BF413F" w:rsidRDefault="00BF413F">
    <w:pPr>
      <w:pStyle w:val="Footer"/>
      <w:jc w:val="right"/>
    </w:pPr>
    <w:r>
      <w:fldChar w:fldCharType="begin"/>
    </w:r>
    <w:r>
      <w:instrText xml:space="preserve"> PAGE   \* MERGEFORMAT </w:instrText>
    </w:r>
    <w:r>
      <w:fldChar w:fldCharType="separate"/>
    </w:r>
    <w:r w:rsidR="007511E5">
      <w:rPr>
        <w:noProof/>
      </w:rPr>
      <w:t>1</w:t>
    </w:r>
    <w:r>
      <w:fldChar w:fldCharType="end"/>
    </w:r>
  </w:p>
  <w:p w14:paraId="1C38BFF2" w14:textId="77777777" w:rsidR="00BF413F" w:rsidRDefault="00BF41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B2B18" w14:textId="77777777" w:rsidR="00871281" w:rsidRDefault="00871281" w:rsidP="00BF413F">
      <w:pPr>
        <w:spacing w:after="0" w:line="240" w:lineRule="auto"/>
      </w:pPr>
      <w:r>
        <w:separator/>
      </w:r>
    </w:p>
  </w:footnote>
  <w:footnote w:type="continuationSeparator" w:id="0">
    <w:p w14:paraId="4ECF8BB7" w14:textId="77777777" w:rsidR="00871281" w:rsidRDefault="00871281" w:rsidP="00BF413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4A00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C7580D"/>
    <w:multiLevelType w:val="hybridMultilevel"/>
    <w:tmpl w:val="432C851C"/>
    <w:lvl w:ilvl="0" w:tplc="0FFCA3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127D9B"/>
    <w:multiLevelType w:val="hybridMultilevel"/>
    <w:tmpl w:val="05D04A92"/>
    <w:lvl w:ilvl="0" w:tplc="B4A0101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C425CA"/>
    <w:multiLevelType w:val="hybridMultilevel"/>
    <w:tmpl w:val="7330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1B"/>
    <w:rsid w:val="00081EDF"/>
    <w:rsid w:val="000B6539"/>
    <w:rsid w:val="002355B9"/>
    <w:rsid w:val="00245C59"/>
    <w:rsid w:val="00311B1B"/>
    <w:rsid w:val="0039356A"/>
    <w:rsid w:val="00584467"/>
    <w:rsid w:val="005D47F2"/>
    <w:rsid w:val="00603A3E"/>
    <w:rsid w:val="00684DAC"/>
    <w:rsid w:val="007511E5"/>
    <w:rsid w:val="00871281"/>
    <w:rsid w:val="009D009F"/>
    <w:rsid w:val="009D1CE4"/>
    <w:rsid w:val="009D55E2"/>
    <w:rsid w:val="00BF413F"/>
    <w:rsid w:val="00C07E0B"/>
    <w:rsid w:val="00C52134"/>
    <w:rsid w:val="00D179CB"/>
    <w:rsid w:val="00D65F32"/>
    <w:rsid w:val="00F22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f87,#f8ff80"/>
      <o:colormenu v:ext="edit" fillcolor="#f8ff80"/>
    </o:shapedefaults>
    <o:shapelayout v:ext="edit">
      <o:idmap v:ext="edit" data="1"/>
    </o:shapelayout>
  </w:shapeDefaults>
  <w:decimalSymbol w:val="."/>
  <w:listSeparator w:val=","/>
  <w14:docId w14:val="2015C1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B1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1B1B"/>
    <w:pPr>
      <w:autoSpaceDE w:val="0"/>
      <w:autoSpaceDN w:val="0"/>
      <w:adjustRightInd w:val="0"/>
    </w:pPr>
    <w:rPr>
      <w:rFonts w:ascii="Constantia" w:hAnsi="Constantia" w:cs="Constantia"/>
      <w:color w:val="000000"/>
      <w:sz w:val="24"/>
      <w:szCs w:val="24"/>
    </w:rPr>
  </w:style>
  <w:style w:type="character" w:styleId="Hyperlink">
    <w:name w:val="Hyperlink"/>
    <w:uiPriority w:val="99"/>
    <w:unhideWhenUsed/>
    <w:rsid w:val="00311B1B"/>
    <w:rPr>
      <w:color w:val="0000FF"/>
      <w:u w:val="single"/>
    </w:rPr>
  </w:style>
  <w:style w:type="paragraph" w:styleId="Header">
    <w:name w:val="header"/>
    <w:basedOn w:val="Normal"/>
    <w:link w:val="HeaderChar"/>
    <w:uiPriority w:val="99"/>
    <w:unhideWhenUsed/>
    <w:rsid w:val="00BF413F"/>
    <w:pPr>
      <w:tabs>
        <w:tab w:val="center" w:pos="4680"/>
        <w:tab w:val="right" w:pos="9360"/>
      </w:tabs>
    </w:pPr>
  </w:style>
  <w:style w:type="character" w:customStyle="1" w:styleId="HeaderChar">
    <w:name w:val="Header Char"/>
    <w:link w:val="Header"/>
    <w:uiPriority w:val="99"/>
    <w:rsid w:val="00BF413F"/>
    <w:rPr>
      <w:sz w:val="22"/>
      <w:szCs w:val="22"/>
    </w:rPr>
  </w:style>
  <w:style w:type="paragraph" w:styleId="Footer">
    <w:name w:val="footer"/>
    <w:basedOn w:val="Normal"/>
    <w:link w:val="FooterChar"/>
    <w:uiPriority w:val="99"/>
    <w:unhideWhenUsed/>
    <w:rsid w:val="00BF413F"/>
    <w:pPr>
      <w:tabs>
        <w:tab w:val="center" w:pos="4680"/>
        <w:tab w:val="right" w:pos="9360"/>
      </w:tabs>
    </w:pPr>
  </w:style>
  <w:style w:type="character" w:customStyle="1" w:styleId="FooterChar">
    <w:name w:val="Footer Char"/>
    <w:link w:val="Footer"/>
    <w:uiPriority w:val="99"/>
    <w:rsid w:val="00BF413F"/>
    <w:rPr>
      <w:sz w:val="22"/>
      <w:szCs w:val="22"/>
    </w:rPr>
  </w:style>
  <w:style w:type="paragraph" w:styleId="BalloonText">
    <w:name w:val="Balloon Text"/>
    <w:basedOn w:val="Normal"/>
    <w:link w:val="BalloonTextChar"/>
    <w:uiPriority w:val="99"/>
    <w:semiHidden/>
    <w:unhideWhenUsed/>
    <w:rsid w:val="007511E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1E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B1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1B1B"/>
    <w:pPr>
      <w:autoSpaceDE w:val="0"/>
      <w:autoSpaceDN w:val="0"/>
      <w:adjustRightInd w:val="0"/>
    </w:pPr>
    <w:rPr>
      <w:rFonts w:ascii="Constantia" w:hAnsi="Constantia" w:cs="Constantia"/>
      <w:color w:val="000000"/>
      <w:sz w:val="24"/>
      <w:szCs w:val="24"/>
    </w:rPr>
  </w:style>
  <w:style w:type="character" w:styleId="Hyperlink">
    <w:name w:val="Hyperlink"/>
    <w:uiPriority w:val="99"/>
    <w:unhideWhenUsed/>
    <w:rsid w:val="00311B1B"/>
    <w:rPr>
      <w:color w:val="0000FF"/>
      <w:u w:val="single"/>
    </w:rPr>
  </w:style>
  <w:style w:type="paragraph" w:styleId="Header">
    <w:name w:val="header"/>
    <w:basedOn w:val="Normal"/>
    <w:link w:val="HeaderChar"/>
    <w:uiPriority w:val="99"/>
    <w:unhideWhenUsed/>
    <w:rsid w:val="00BF413F"/>
    <w:pPr>
      <w:tabs>
        <w:tab w:val="center" w:pos="4680"/>
        <w:tab w:val="right" w:pos="9360"/>
      </w:tabs>
    </w:pPr>
  </w:style>
  <w:style w:type="character" w:customStyle="1" w:styleId="HeaderChar">
    <w:name w:val="Header Char"/>
    <w:link w:val="Header"/>
    <w:uiPriority w:val="99"/>
    <w:rsid w:val="00BF413F"/>
    <w:rPr>
      <w:sz w:val="22"/>
      <w:szCs w:val="22"/>
    </w:rPr>
  </w:style>
  <w:style w:type="paragraph" w:styleId="Footer">
    <w:name w:val="footer"/>
    <w:basedOn w:val="Normal"/>
    <w:link w:val="FooterChar"/>
    <w:uiPriority w:val="99"/>
    <w:unhideWhenUsed/>
    <w:rsid w:val="00BF413F"/>
    <w:pPr>
      <w:tabs>
        <w:tab w:val="center" w:pos="4680"/>
        <w:tab w:val="right" w:pos="9360"/>
      </w:tabs>
    </w:pPr>
  </w:style>
  <w:style w:type="character" w:customStyle="1" w:styleId="FooterChar">
    <w:name w:val="Footer Char"/>
    <w:link w:val="Footer"/>
    <w:uiPriority w:val="99"/>
    <w:rsid w:val="00BF413F"/>
    <w:rPr>
      <w:sz w:val="22"/>
      <w:szCs w:val="22"/>
    </w:rPr>
  </w:style>
  <w:style w:type="paragraph" w:styleId="BalloonText">
    <w:name w:val="Balloon Text"/>
    <w:basedOn w:val="Normal"/>
    <w:link w:val="BalloonTextChar"/>
    <w:uiPriority w:val="99"/>
    <w:semiHidden/>
    <w:unhideWhenUsed/>
    <w:rsid w:val="007511E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1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chaitanyajyoti_psl@dataone.in" TargetMode="External"/><Relationship Id="rId16" Type="http://schemas.openxmlformats.org/officeDocument/2006/relationships/hyperlink" Target="mailto:sai.publications@gmail.com" TargetMode="External"/><Relationship Id="rId17" Type="http://schemas.openxmlformats.org/officeDocument/2006/relationships/hyperlink" Target="mailto:ihs99999@gmail.com"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590</Words>
  <Characters>3023</Characters>
  <Application>Microsoft Macintosh Word</Application>
  <DocSecurity>0</DocSecurity>
  <Lines>83</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3574</CharactersWithSpaces>
  <SharedDoc>false</SharedDoc>
  <HyperlinkBase/>
  <HLinks>
    <vt:vector size="60" baseType="variant">
      <vt:variant>
        <vt:i4>8192127</vt:i4>
      </vt:variant>
      <vt:variant>
        <vt:i4>6</vt:i4>
      </vt:variant>
      <vt:variant>
        <vt:i4>0</vt:i4>
      </vt:variant>
      <vt:variant>
        <vt:i4>5</vt:i4>
      </vt:variant>
      <vt:variant>
        <vt:lpwstr>mailto:ihs99999@gmail.com</vt:lpwstr>
      </vt:variant>
      <vt:variant>
        <vt:lpwstr/>
      </vt:variant>
      <vt:variant>
        <vt:i4>6291571</vt:i4>
      </vt:variant>
      <vt:variant>
        <vt:i4>3</vt:i4>
      </vt:variant>
      <vt:variant>
        <vt:i4>0</vt:i4>
      </vt:variant>
      <vt:variant>
        <vt:i4>5</vt:i4>
      </vt:variant>
      <vt:variant>
        <vt:lpwstr>mailto:sai.publications@gmail.com</vt:lpwstr>
      </vt:variant>
      <vt:variant>
        <vt:lpwstr/>
      </vt:variant>
      <vt:variant>
        <vt:i4>5505104</vt:i4>
      </vt:variant>
      <vt:variant>
        <vt:i4>0</vt:i4>
      </vt:variant>
      <vt:variant>
        <vt:i4>0</vt:i4>
      </vt:variant>
      <vt:variant>
        <vt:i4>5</vt:i4>
      </vt:variant>
      <vt:variant>
        <vt:lpwstr>mailto:chaitanyajyoti_psl@dataone.in</vt:lpwstr>
      </vt:variant>
      <vt:variant>
        <vt:lpwstr/>
      </vt:variant>
      <vt:variant>
        <vt:i4>7405584</vt:i4>
      </vt:variant>
      <vt:variant>
        <vt:i4>2075</vt:i4>
      </vt:variant>
      <vt:variant>
        <vt:i4>1025</vt:i4>
      </vt:variant>
      <vt:variant>
        <vt:i4>1</vt:i4>
      </vt:variant>
      <vt:variant>
        <vt:lpwstr>PART I FRONT COVER PAGE</vt:lpwstr>
      </vt:variant>
      <vt:variant>
        <vt:lpwstr/>
      </vt:variant>
      <vt:variant>
        <vt:i4>5111878</vt:i4>
      </vt:variant>
      <vt:variant>
        <vt:i4>2076</vt:i4>
      </vt:variant>
      <vt:variant>
        <vt:i4>1026</vt:i4>
      </vt:variant>
      <vt:variant>
        <vt:i4>1</vt:i4>
      </vt:variant>
      <vt:variant>
        <vt:lpwstr>PART II FRONT COVER PAGE</vt:lpwstr>
      </vt:variant>
      <vt:variant>
        <vt:lpwstr/>
      </vt:variant>
      <vt:variant>
        <vt:i4>3538992</vt:i4>
      </vt:variant>
      <vt:variant>
        <vt:i4>2394</vt:i4>
      </vt:variant>
      <vt:variant>
        <vt:i4>1027</vt:i4>
      </vt:variant>
      <vt:variant>
        <vt:i4>1</vt:i4>
      </vt:variant>
      <vt:variant>
        <vt:lpwstr>06</vt:lpwstr>
      </vt:variant>
      <vt:variant>
        <vt:lpwstr/>
      </vt:variant>
      <vt:variant>
        <vt:i4>7405584</vt:i4>
      </vt:variant>
      <vt:variant>
        <vt:i4>2396</vt:i4>
      </vt:variant>
      <vt:variant>
        <vt:i4>1028</vt:i4>
      </vt:variant>
      <vt:variant>
        <vt:i4>1</vt:i4>
      </vt:variant>
      <vt:variant>
        <vt:lpwstr>PART I FRONT COVER PAGE</vt:lpwstr>
      </vt:variant>
      <vt:variant>
        <vt:lpwstr/>
      </vt:variant>
      <vt:variant>
        <vt:i4>7536760</vt:i4>
      </vt:variant>
      <vt:variant>
        <vt:i4>2397</vt:i4>
      </vt:variant>
      <vt:variant>
        <vt:i4>1029</vt:i4>
      </vt:variant>
      <vt:variant>
        <vt:i4>1</vt:i4>
      </vt:variant>
      <vt:variant>
        <vt:lpwstr>PART I BACK COVER PAGE</vt:lpwstr>
      </vt:variant>
      <vt:variant>
        <vt:lpwstr/>
      </vt:variant>
      <vt:variant>
        <vt:i4>5111878</vt:i4>
      </vt:variant>
      <vt:variant>
        <vt:i4>2420</vt:i4>
      </vt:variant>
      <vt:variant>
        <vt:i4>1030</vt:i4>
      </vt:variant>
      <vt:variant>
        <vt:i4>1</vt:i4>
      </vt:variant>
      <vt:variant>
        <vt:lpwstr>PART II FRONT COVER PAGE</vt:lpwstr>
      </vt:variant>
      <vt:variant>
        <vt:lpwstr/>
      </vt:variant>
      <vt:variant>
        <vt:i4>2490436</vt:i4>
      </vt:variant>
      <vt:variant>
        <vt:i4>2421</vt:i4>
      </vt:variant>
      <vt:variant>
        <vt:i4>1031</vt:i4>
      </vt:variant>
      <vt:variant>
        <vt:i4>1</vt:i4>
      </vt:variant>
      <vt:variant>
        <vt:lpwstr>PART II BACK COVER 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dc:creator>
  <cp:keywords/>
  <dc:description/>
  <cp:lastModifiedBy>David Gries</cp:lastModifiedBy>
  <cp:revision>3</cp:revision>
  <cp:lastPrinted>2011-03-13T19:03:00Z</cp:lastPrinted>
  <dcterms:created xsi:type="dcterms:W3CDTF">2011-03-13T19:00:00Z</dcterms:created>
  <dcterms:modified xsi:type="dcterms:W3CDTF">2011-03-13T19:05:00Z</dcterms:modified>
  <cp:category/>
</cp:coreProperties>
</file>